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51DD" w:rsidRPr="004451DD" w:rsidRDefault="004451DD" w:rsidP="004451DD">
      <w:pPr>
        <w:jc w:val="both"/>
        <w:rPr>
          <w:rFonts w:ascii="Arial" w:eastAsia="Arial" w:hAnsi="Arial" w:cs="Arial"/>
          <w:b/>
          <w:sz w:val="28"/>
          <w:szCs w:val="28"/>
        </w:rPr>
      </w:pPr>
      <w:r w:rsidRPr="004451DD">
        <w:rPr>
          <w:rFonts w:ascii="Arial" w:eastAsia="Arial" w:hAnsi="Arial" w:cs="Arial"/>
          <w:b/>
          <w:sz w:val="28"/>
          <w:szCs w:val="28"/>
        </w:rPr>
        <w:t>SERVIZI EROGATI</w:t>
      </w:r>
    </w:p>
    <w:p w:rsidR="004451DD" w:rsidRPr="004451DD" w:rsidRDefault="004451DD" w:rsidP="004451DD">
      <w:pPr>
        <w:jc w:val="both"/>
        <w:rPr>
          <w:sz w:val="28"/>
          <w:szCs w:val="28"/>
        </w:rPr>
      </w:pPr>
    </w:p>
    <w:p w:rsidR="004451DD" w:rsidRPr="004451DD" w:rsidRDefault="004451DD" w:rsidP="004451DD">
      <w:pPr>
        <w:jc w:val="both"/>
        <w:rPr>
          <w:rFonts w:ascii="Arial" w:eastAsia="Arial" w:hAnsi="Arial" w:cs="Arial"/>
          <w:b/>
          <w:bCs/>
          <w:sz w:val="28"/>
          <w:szCs w:val="28"/>
        </w:rPr>
      </w:pPr>
      <w:r w:rsidRPr="004451DD">
        <w:rPr>
          <w:rFonts w:ascii="Arial" w:eastAsia="Arial" w:hAnsi="Arial" w:cs="Arial"/>
          <w:b/>
          <w:bCs/>
          <w:sz w:val="28"/>
          <w:szCs w:val="28"/>
        </w:rPr>
        <w:t>ART. 2 STATUTO:</w:t>
      </w:r>
    </w:p>
    <w:p w:rsidR="004451DD" w:rsidRPr="004451DD" w:rsidRDefault="004451DD" w:rsidP="004451DD">
      <w:pPr>
        <w:jc w:val="both"/>
        <w:rPr>
          <w:sz w:val="28"/>
          <w:szCs w:val="28"/>
        </w:rPr>
      </w:pPr>
      <w:r w:rsidRPr="004451DD">
        <w:rPr>
          <w:rFonts w:ascii="Arial" w:eastAsia="Arial" w:hAnsi="Arial" w:cs="Arial"/>
          <w:sz w:val="28"/>
          <w:szCs w:val="28"/>
        </w:rPr>
        <w:t>L'oggetto del Consorzio è quello di gestire beni propri che consentano di erogare servizi in grado di prevenire e soddisfare con razionalità economica l’esigenza del singolo e delle collettività per quanto attiene il ciclo integrato delle acque.</w:t>
      </w:r>
    </w:p>
    <w:p w:rsidR="004451DD" w:rsidRPr="004451DD" w:rsidRDefault="004451DD" w:rsidP="004451DD">
      <w:pPr>
        <w:jc w:val="both"/>
        <w:rPr>
          <w:sz w:val="28"/>
          <w:szCs w:val="28"/>
        </w:rPr>
      </w:pPr>
      <w:r w:rsidRPr="004451DD">
        <w:rPr>
          <w:rFonts w:ascii="Arial" w:eastAsia="Arial" w:hAnsi="Arial" w:cs="Arial"/>
          <w:sz w:val="28"/>
          <w:szCs w:val="28"/>
        </w:rPr>
        <w:t xml:space="preserve">A tal fine il Consorzio cura la gestione associata degli impianti e l’esercizio dei servizi di cui al precedente comma, che siano di comune interesse degli Enti consorziati. </w:t>
      </w:r>
    </w:p>
    <w:p w:rsidR="004451DD" w:rsidRPr="004451DD" w:rsidRDefault="004451DD" w:rsidP="004451DD">
      <w:pPr>
        <w:jc w:val="both"/>
        <w:rPr>
          <w:sz w:val="28"/>
          <w:szCs w:val="28"/>
        </w:rPr>
      </w:pPr>
      <w:r w:rsidRPr="004451DD">
        <w:rPr>
          <w:rFonts w:ascii="Arial" w:eastAsia="Arial" w:hAnsi="Arial" w:cs="Arial"/>
          <w:sz w:val="28"/>
          <w:szCs w:val="28"/>
        </w:rPr>
        <w:t>Il Consorzio potrà procedere con tutte le attività necessarie per realizzare nuove reti e impianti e ampliamenti dei beni di cui al primo comma.</w:t>
      </w:r>
    </w:p>
    <w:p w:rsidR="00CE2719" w:rsidRDefault="00CE2719">
      <w:pPr>
        <w:rPr>
          <w:sz w:val="28"/>
          <w:szCs w:val="28"/>
        </w:rPr>
      </w:pPr>
    </w:p>
    <w:p w:rsidR="004451DD" w:rsidRDefault="004451DD" w:rsidP="004451DD">
      <w:pPr>
        <w:pStyle w:val="Rientrocorpodeltesto"/>
        <w:tabs>
          <w:tab w:val="clear" w:pos="284"/>
          <w:tab w:val="left" w:pos="0"/>
        </w:tabs>
        <w:ind w:left="0" w:firstLine="0"/>
        <w:rPr>
          <w:rFonts w:ascii="Tahoma" w:hAnsi="Tahoma" w:cs="Tahoma"/>
          <w:sz w:val="26"/>
        </w:rPr>
      </w:pPr>
    </w:p>
    <w:p w:rsidR="004451DD" w:rsidRPr="004451DD" w:rsidRDefault="004451DD" w:rsidP="004451DD">
      <w:pPr>
        <w:pStyle w:val="Rientrocorpodeltesto"/>
        <w:tabs>
          <w:tab w:val="clear" w:pos="284"/>
          <w:tab w:val="left" w:pos="0"/>
        </w:tabs>
        <w:ind w:left="0" w:firstLine="0"/>
        <w:rPr>
          <w:rFonts w:ascii="Arial" w:eastAsia="Arial" w:hAnsi="Arial" w:cs="Arial"/>
          <w:b/>
          <w:bCs/>
          <w:sz w:val="28"/>
          <w:szCs w:val="28"/>
        </w:rPr>
      </w:pPr>
      <w:r w:rsidRPr="004451DD">
        <w:rPr>
          <w:rFonts w:ascii="Arial" w:eastAsia="Arial" w:hAnsi="Arial" w:cs="Arial"/>
          <w:b/>
          <w:bCs/>
          <w:sz w:val="28"/>
          <w:szCs w:val="28"/>
        </w:rPr>
        <w:t>DESCRIZIONE</w:t>
      </w:r>
      <w:r>
        <w:rPr>
          <w:rFonts w:ascii="Arial" w:eastAsia="Arial" w:hAnsi="Arial" w:cs="Arial"/>
          <w:b/>
          <w:bCs/>
          <w:sz w:val="28"/>
          <w:szCs w:val="28"/>
        </w:rPr>
        <w:t>:</w:t>
      </w:r>
    </w:p>
    <w:p w:rsidR="004451DD" w:rsidRDefault="004451DD" w:rsidP="004451DD">
      <w:pPr>
        <w:pStyle w:val="Rientrocorpodeltesto"/>
        <w:tabs>
          <w:tab w:val="clear" w:pos="284"/>
          <w:tab w:val="left" w:pos="0"/>
        </w:tabs>
        <w:ind w:left="0" w:firstLine="0"/>
        <w:rPr>
          <w:rFonts w:ascii="Tahoma" w:hAnsi="Tahoma" w:cs="Tahoma"/>
          <w:sz w:val="26"/>
        </w:rPr>
      </w:pP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 xml:space="preserve">L’Azienda Consortile Servizi Val d'Arda ha rappresentato una realtà che </w:t>
      </w:r>
      <w:r>
        <w:rPr>
          <w:rFonts w:ascii="Tahoma" w:hAnsi="Tahoma" w:cs="Tahoma"/>
          <w:sz w:val="26"/>
        </w:rPr>
        <w:t>nel corso degli</w:t>
      </w:r>
      <w:r w:rsidRPr="00A94047">
        <w:rPr>
          <w:rFonts w:ascii="Tahoma" w:hAnsi="Tahoma" w:cs="Tahoma"/>
          <w:sz w:val="26"/>
        </w:rPr>
        <w:t xml:space="preserve"> anni ha subito significative evoluzioni sia dal punto di vista strutturale che da quello organizzativo. </w:t>
      </w: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Costituitasi all’inizio del secolo scorso, nel lontano 1911, ha vissuto un lungo periodo di stabilità, gestendo il servizio acquedottistico dei Comuni fondatori del</w:t>
      </w:r>
      <w:r>
        <w:rPr>
          <w:rFonts w:ascii="Tahoma" w:hAnsi="Tahoma" w:cs="Tahoma"/>
          <w:sz w:val="26"/>
        </w:rPr>
        <w:t>l’allora</w:t>
      </w:r>
      <w:r w:rsidRPr="00A94047">
        <w:rPr>
          <w:rFonts w:ascii="Tahoma" w:hAnsi="Tahoma" w:cs="Tahoma"/>
          <w:sz w:val="26"/>
        </w:rPr>
        <w:t xml:space="preserve"> Consorzio: Fiorenzuola d’Arda, Lugagnano e Castell’Arquato; </w:t>
      </w:r>
      <w:r>
        <w:rPr>
          <w:rFonts w:ascii="Tahoma" w:hAnsi="Tahoma" w:cs="Tahoma"/>
          <w:sz w:val="26"/>
        </w:rPr>
        <w:t xml:space="preserve">questo </w:t>
      </w:r>
      <w:r w:rsidRPr="00A94047">
        <w:rPr>
          <w:rFonts w:ascii="Tahoma" w:hAnsi="Tahoma" w:cs="Tahoma"/>
          <w:sz w:val="26"/>
        </w:rPr>
        <w:t xml:space="preserve">fino al 1994, quando con l’emanazione della Legge Galli “Disposizioni in materia di risorse idriche” è stato avviato un processo di riordino dei servizi idrici, con la correlata industrializzazione del sistema, stabilendo la netta separazione di ruoli tra l’attività di indirizzo e controllo e quella più propriamente gestionale. La prima conseguenza è stata la trasformazione del consorzio da modello Ente Locale in </w:t>
      </w:r>
      <w:r>
        <w:rPr>
          <w:rFonts w:ascii="Tahoma" w:hAnsi="Tahoma" w:cs="Tahoma"/>
          <w:sz w:val="26"/>
        </w:rPr>
        <w:t>c</w:t>
      </w:r>
      <w:r w:rsidRPr="00A94047">
        <w:rPr>
          <w:rFonts w:ascii="Tahoma" w:hAnsi="Tahoma" w:cs="Tahoma"/>
          <w:sz w:val="26"/>
        </w:rPr>
        <w:t xml:space="preserve">onsorzio </w:t>
      </w:r>
      <w:r>
        <w:rPr>
          <w:rFonts w:ascii="Tahoma" w:hAnsi="Tahoma" w:cs="Tahoma"/>
          <w:sz w:val="26"/>
        </w:rPr>
        <w:t>a</w:t>
      </w:r>
      <w:r w:rsidRPr="00A94047">
        <w:rPr>
          <w:rFonts w:ascii="Tahoma" w:hAnsi="Tahoma" w:cs="Tahoma"/>
          <w:sz w:val="26"/>
        </w:rPr>
        <w:t xml:space="preserve">zienda (come </w:t>
      </w:r>
      <w:r>
        <w:rPr>
          <w:rFonts w:ascii="Tahoma" w:hAnsi="Tahoma" w:cs="Tahoma"/>
          <w:sz w:val="26"/>
        </w:rPr>
        <w:t>e</w:t>
      </w:r>
      <w:r w:rsidRPr="00A94047">
        <w:rPr>
          <w:rFonts w:ascii="Tahoma" w:hAnsi="Tahoma" w:cs="Tahoma"/>
          <w:sz w:val="26"/>
        </w:rPr>
        <w:t xml:space="preserve">nte </w:t>
      </w:r>
      <w:r>
        <w:rPr>
          <w:rFonts w:ascii="Tahoma" w:hAnsi="Tahoma" w:cs="Tahoma"/>
          <w:sz w:val="26"/>
        </w:rPr>
        <w:t>p</w:t>
      </w:r>
      <w:r w:rsidRPr="00A94047">
        <w:rPr>
          <w:rFonts w:ascii="Tahoma" w:hAnsi="Tahoma" w:cs="Tahoma"/>
          <w:sz w:val="26"/>
        </w:rPr>
        <w:t xml:space="preserve">ubblico </w:t>
      </w:r>
      <w:r>
        <w:rPr>
          <w:rFonts w:ascii="Tahoma" w:hAnsi="Tahoma" w:cs="Tahoma"/>
          <w:sz w:val="26"/>
        </w:rPr>
        <w:t>e</w:t>
      </w:r>
      <w:r w:rsidRPr="00A94047">
        <w:rPr>
          <w:rFonts w:ascii="Tahoma" w:hAnsi="Tahoma" w:cs="Tahoma"/>
          <w:sz w:val="26"/>
        </w:rPr>
        <w:t xml:space="preserve">conomico e quindi come </w:t>
      </w:r>
      <w:r>
        <w:rPr>
          <w:rFonts w:ascii="Tahoma" w:hAnsi="Tahoma" w:cs="Tahoma"/>
          <w:sz w:val="26"/>
        </w:rPr>
        <w:t>i</w:t>
      </w:r>
      <w:r w:rsidRPr="00A94047">
        <w:rPr>
          <w:rFonts w:ascii="Tahoma" w:hAnsi="Tahoma" w:cs="Tahoma"/>
          <w:sz w:val="26"/>
        </w:rPr>
        <w:t xml:space="preserve">mpresa </w:t>
      </w:r>
      <w:r>
        <w:rPr>
          <w:rFonts w:ascii="Tahoma" w:hAnsi="Tahoma" w:cs="Tahoma"/>
          <w:sz w:val="26"/>
        </w:rPr>
        <w:t>p</w:t>
      </w:r>
      <w:r w:rsidRPr="00A94047">
        <w:rPr>
          <w:rFonts w:ascii="Tahoma" w:hAnsi="Tahoma" w:cs="Tahoma"/>
          <w:sz w:val="26"/>
        </w:rPr>
        <w:t>ubblica) con decorrenza 01.07.1994.</w:t>
      </w: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 xml:space="preserve">Il primo passo compiuto nel lungo cammino di crescita è stato l’ampliamento delle competenze alla gestione anche dei </w:t>
      </w:r>
      <w:r>
        <w:rPr>
          <w:rFonts w:ascii="Tahoma" w:hAnsi="Tahoma" w:cs="Tahoma"/>
          <w:sz w:val="26"/>
        </w:rPr>
        <w:t>s</w:t>
      </w:r>
      <w:r w:rsidRPr="00A94047">
        <w:rPr>
          <w:rFonts w:ascii="Tahoma" w:hAnsi="Tahoma" w:cs="Tahoma"/>
          <w:sz w:val="26"/>
        </w:rPr>
        <w:t xml:space="preserve">ervizi di </w:t>
      </w:r>
      <w:r>
        <w:rPr>
          <w:rFonts w:ascii="Tahoma" w:hAnsi="Tahoma" w:cs="Tahoma"/>
          <w:sz w:val="26"/>
        </w:rPr>
        <w:t>f</w:t>
      </w:r>
      <w:r w:rsidRPr="00A94047">
        <w:rPr>
          <w:rFonts w:ascii="Tahoma" w:hAnsi="Tahoma" w:cs="Tahoma"/>
          <w:sz w:val="26"/>
        </w:rPr>
        <w:t xml:space="preserve">ognatura e </w:t>
      </w:r>
      <w:r>
        <w:rPr>
          <w:rFonts w:ascii="Tahoma" w:hAnsi="Tahoma" w:cs="Tahoma"/>
          <w:sz w:val="26"/>
        </w:rPr>
        <w:t>d</w:t>
      </w:r>
      <w:r w:rsidRPr="00A94047">
        <w:rPr>
          <w:rFonts w:ascii="Tahoma" w:hAnsi="Tahoma" w:cs="Tahoma"/>
          <w:sz w:val="26"/>
        </w:rPr>
        <w:t>epurazione per tutti i Comuni fino ad allora consorziati, con la gestione quindi dell’intero ciclo idrico integrato (Fiorenzuola d'Arda dal 01/04/2000, Lugagnano dal 01/09/2000 e Castell'Arquato dal 01/01/2001).</w:t>
      </w: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 xml:space="preserve">In data 15.11.2000 è stata sottoscritta una convenzione con il Comune di Carpaneto, valevole dal </w:t>
      </w:r>
      <w:r>
        <w:rPr>
          <w:rFonts w:ascii="Tahoma" w:hAnsi="Tahoma" w:cs="Tahoma"/>
          <w:sz w:val="26"/>
        </w:rPr>
        <w:t>1°</w:t>
      </w:r>
      <w:r w:rsidRPr="00A94047">
        <w:rPr>
          <w:rFonts w:ascii="Tahoma" w:hAnsi="Tahoma" w:cs="Tahoma"/>
          <w:sz w:val="26"/>
        </w:rPr>
        <w:t xml:space="preserve"> gennaio 2001 per la gestione del servizio di acquedotto.</w:t>
      </w:r>
    </w:p>
    <w:p w:rsidR="004451DD" w:rsidRPr="00A94047" w:rsidRDefault="004451DD" w:rsidP="004451DD">
      <w:pPr>
        <w:tabs>
          <w:tab w:val="left" w:pos="0"/>
        </w:tabs>
        <w:jc w:val="both"/>
        <w:rPr>
          <w:rFonts w:ascii="Tahoma" w:hAnsi="Tahoma" w:cs="Tahoma"/>
          <w:sz w:val="26"/>
        </w:rPr>
      </w:pPr>
      <w:r>
        <w:rPr>
          <w:rFonts w:ascii="Tahoma" w:hAnsi="Tahoma" w:cs="Tahoma"/>
          <w:sz w:val="26"/>
        </w:rPr>
        <w:t>Notevole poi</w:t>
      </w:r>
      <w:r w:rsidRPr="00A94047">
        <w:rPr>
          <w:rFonts w:ascii="Tahoma" w:hAnsi="Tahoma" w:cs="Tahoma"/>
          <w:sz w:val="26"/>
        </w:rPr>
        <w:t xml:space="preserve"> è stato l’impatto che ha avuto sull’Azienda Consortile l’ingresso dei Comuni di Alseno, Morfasso e Vernasca, a partire dal 01/05/2002; </w:t>
      </w:r>
      <w:r>
        <w:rPr>
          <w:rFonts w:ascii="Tahoma" w:hAnsi="Tahoma" w:cs="Tahoma"/>
          <w:sz w:val="26"/>
        </w:rPr>
        <w:t xml:space="preserve">all’epoca </w:t>
      </w:r>
      <w:r w:rsidRPr="00A94047">
        <w:rPr>
          <w:rFonts w:ascii="Tahoma" w:hAnsi="Tahoma" w:cs="Tahoma"/>
          <w:sz w:val="26"/>
        </w:rPr>
        <w:t xml:space="preserve">i primi due </w:t>
      </w:r>
      <w:r>
        <w:rPr>
          <w:rFonts w:ascii="Tahoma" w:hAnsi="Tahoma" w:cs="Tahoma"/>
          <w:sz w:val="26"/>
        </w:rPr>
        <w:t>avevano</w:t>
      </w:r>
      <w:r w:rsidRPr="00A94047">
        <w:rPr>
          <w:rFonts w:ascii="Tahoma" w:hAnsi="Tahoma" w:cs="Tahoma"/>
          <w:sz w:val="26"/>
        </w:rPr>
        <w:t xml:space="preserve"> apportato solo il servizio acquedotto, Morfasso il servizio idrico integrato.</w:t>
      </w: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 xml:space="preserve">Sempre con decorrenza 01/05/2002 è stata sottoscritta una convenzione con il Comune di Podenzano per la gestione dell’intero ciclo idrico integrato </w:t>
      </w:r>
      <w:r>
        <w:rPr>
          <w:rFonts w:ascii="Tahoma" w:hAnsi="Tahoma" w:cs="Tahoma"/>
          <w:sz w:val="26"/>
        </w:rPr>
        <w:t>della</w:t>
      </w:r>
      <w:r w:rsidRPr="00A94047">
        <w:rPr>
          <w:rFonts w:ascii="Tahoma" w:hAnsi="Tahoma" w:cs="Tahoma"/>
          <w:sz w:val="26"/>
        </w:rPr>
        <w:t xml:space="preserve"> durata di 5 anni.</w:t>
      </w: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 xml:space="preserve">Cronologicamente l’ultimo incremento dimensionale in termini di comuni gestiti è avvenuto a seguito della sottoscrizione di una convenzione </w:t>
      </w:r>
      <w:r>
        <w:rPr>
          <w:rFonts w:ascii="Tahoma" w:hAnsi="Tahoma" w:cs="Tahoma"/>
          <w:sz w:val="26"/>
        </w:rPr>
        <w:t xml:space="preserve">alla fine del 2002 </w:t>
      </w:r>
      <w:r w:rsidRPr="00A94047">
        <w:rPr>
          <w:rFonts w:ascii="Tahoma" w:hAnsi="Tahoma" w:cs="Tahoma"/>
          <w:sz w:val="26"/>
        </w:rPr>
        <w:t xml:space="preserve">con il </w:t>
      </w:r>
      <w:r w:rsidRPr="00A94047">
        <w:rPr>
          <w:rFonts w:ascii="Tahoma" w:hAnsi="Tahoma" w:cs="Tahoma"/>
          <w:sz w:val="26"/>
        </w:rPr>
        <w:lastRenderedPageBreak/>
        <w:t>Consorzio Acquedotto Val Nure (formato dai Comuni di Ponte dell’Olio, Vigolzone, Farini e Bettola) con la quale è stata affidata all’Azienda Consortile Servizi Val d'Arda tutta la parte relativa alla gestione e manutenzione delle reti e degli impianti, nonché tutto il supporto amministrativo e logistico necessario.</w:t>
      </w:r>
    </w:p>
    <w:p w:rsidR="004451DD" w:rsidRPr="00A94047" w:rsidRDefault="004451DD" w:rsidP="004451DD">
      <w:pPr>
        <w:pStyle w:val="Rientrocorpodeltesto"/>
        <w:tabs>
          <w:tab w:val="clear" w:pos="284"/>
          <w:tab w:val="left" w:pos="0"/>
        </w:tabs>
        <w:ind w:left="0" w:firstLine="0"/>
        <w:rPr>
          <w:rFonts w:ascii="Tahoma" w:hAnsi="Tahoma" w:cs="Tahoma"/>
          <w:sz w:val="26"/>
        </w:rPr>
      </w:pPr>
      <w:r w:rsidRPr="00A94047">
        <w:rPr>
          <w:rFonts w:ascii="Tahoma" w:hAnsi="Tahoma" w:cs="Tahoma"/>
          <w:sz w:val="26"/>
        </w:rPr>
        <w:t>Con la costituzione dell'Agenzia d'Ambito per i Servizi Pubblici di Piacenza, nell'anno 2004</w:t>
      </w:r>
      <w:r>
        <w:rPr>
          <w:rFonts w:ascii="Tahoma" w:hAnsi="Tahoma" w:cs="Tahoma"/>
          <w:sz w:val="26"/>
        </w:rPr>
        <w:t>,</w:t>
      </w:r>
      <w:r w:rsidRPr="00A94047">
        <w:rPr>
          <w:rFonts w:ascii="Tahoma" w:hAnsi="Tahoma" w:cs="Tahoma"/>
          <w:sz w:val="26"/>
        </w:rPr>
        <w:t xml:space="preserve"> il panorama e le prospettive della gestione dei servizi locali nella </w:t>
      </w:r>
      <w:r>
        <w:rPr>
          <w:rFonts w:ascii="Tahoma" w:hAnsi="Tahoma" w:cs="Tahoma"/>
          <w:sz w:val="26"/>
        </w:rPr>
        <w:t>p</w:t>
      </w:r>
      <w:r w:rsidRPr="00A94047">
        <w:rPr>
          <w:rFonts w:ascii="Tahoma" w:hAnsi="Tahoma" w:cs="Tahoma"/>
          <w:sz w:val="26"/>
        </w:rPr>
        <w:t xml:space="preserve">rovincia di Piacenza hanno avuto una svolta fondamentale, che si è concretizzata anche nell'accordo sottoscritto tra l'Azienda Consortile Servizi Val d'Arda e Tesa Piacenza </w:t>
      </w:r>
      <w:proofErr w:type="spellStart"/>
      <w:r w:rsidRPr="00A94047">
        <w:rPr>
          <w:rFonts w:ascii="Tahoma" w:hAnsi="Tahoma" w:cs="Tahoma"/>
          <w:sz w:val="26"/>
        </w:rPr>
        <w:t>s.p.a.</w:t>
      </w:r>
      <w:proofErr w:type="spellEnd"/>
      <w:r w:rsidRPr="00A94047">
        <w:rPr>
          <w:rFonts w:ascii="Tahoma" w:hAnsi="Tahoma" w:cs="Tahoma"/>
          <w:sz w:val="26"/>
        </w:rPr>
        <w:t xml:space="preserve"> (</w:t>
      </w:r>
      <w:r>
        <w:rPr>
          <w:rFonts w:ascii="Tahoma" w:hAnsi="Tahoma" w:cs="Tahoma"/>
          <w:sz w:val="26"/>
        </w:rPr>
        <w:t>poi</w:t>
      </w:r>
      <w:r w:rsidRPr="00A94047">
        <w:rPr>
          <w:rFonts w:ascii="Tahoma" w:hAnsi="Tahoma" w:cs="Tahoma"/>
          <w:sz w:val="26"/>
        </w:rPr>
        <w:t xml:space="preserve"> Enìa </w:t>
      </w:r>
      <w:proofErr w:type="spellStart"/>
      <w:r w:rsidRPr="00A94047">
        <w:rPr>
          <w:rFonts w:ascii="Tahoma" w:hAnsi="Tahoma" w:cs="Tahoma"/>
          <w:sz w:val="26"/>
        </w:rPr>
        <w:t>s.p.a.</w:t>
      </w:r>
      <w:proofErr w:type="spellEnd"/>
      <w:r>
        <w:rPr>
          <w:rFonts w:ascii="Tahoma" w:hAnsi="Tahoma" w:cs="Tahoma"/>
          <w:sz w:val="26"/>
        </w:rPr>
        <w:t xml:space="preserve">, poi </w:t>
      </w:r>
      <w:proofErr w:type="spellStart"/>
      <w:r>
        <w:rPr>
          <w:rFonts w:ascii="Tahoma" w:hAnsi="Tahoma" w:cs="Tahoma"/>
          <w:sz w:val="26"/>
        </w:rPr>
        <w:t>Iren</w:t>
      </w:r>
      <w:proofErr w:type="spellEnd"/>
      <w:r>
        <w:rPr>
          <w:rFonts w:ascii="Tahoma" w:hAnsi="Tahoma" w:cs="Tahoma"/>
          <w:sz w:val="26"/>
        </w:rPr>
        <w:t xml:space="preserve"> Acqua Gas </w:t>
      </w:r>
      <w:proofErr w:type="spellStart"/>
      <w:r>
        <w:rPr>
          <w:rFonts w:ascii="Tahoma" w:hAnsi="Tahoma" w:cs="Tahoma"/>
          <w:sz w:val="26"/>
        </w:rPr>
        <w:t>s.p.a.</w:t>
      </w:r>
      <w:proofErr w:type="spellEnd"/>
      <w:r>
        <w:rPr>
          <w:rFonts w:ascii="Tahoma" w:hAnsi="Tahoma" w:cs="Tahoma"/>
          <w:sz w:val="26"/>
        </w:rPr>
        <w:t xml:space="preserve">, ora IRETI </w:t>
      </w:r>
      <w:proofErr w:type="spellStart"/>
      <w:r>
        <w:rPr>
          <w:rFonts w:ascii="Tahoma" w:hAnsi="Tahoma" w:cs="Tahoma"/>
          <w:sz w:val="26"/>
        </w:rPr>
        <w:t>s.p.a.</w:t>
      </w:r>
      <w:proofErr w:type="spellEnd"/>
      <w:r w:rsidRPr="00A94047">
        <w:rPr>
          <w:rFonts w:ascii="Tahoma" w:hAnsi="Tahoma" w:cs="Tahoma"/>
          <w:sz w:val="26"/>
        </w:rPr>
        <w:t xml:space="preserve">) per il conferimento della gestione del S.I.I. nei Comuni di propria competenza a Tesa Piacenza </w:t>
      </w:r>
      <w:proofErr w:type="spellStart"/>
      <w:r w:rsidRPr="00A94047">
        <w:rPr>
          <w:rFonts w:ascii="Tahoma" w:hAnsi="Tahoma" w:cs="Tahoma"/>
          <w:sz w:val="26"/>
        </w:rPr>
        <w:t>s.p.a.</w:t>
      </w:r>
      <w:proofErr w:type="spellEnd"/>
      <w:r>
        <w:rPr>
          <w:rFonts w:ascii="Tahoma" w:hAnsi="Tahoma" w:cs="Tahoma"/>
          <w:sz w:val="26"/>
        </w:rPr>
        <w:t xml:space="preserve"> </w:t>
      </w:r>
      <w:r w:rsidRPr="00A94047">
        <w:rPr>
          <w:rFonts w:ascii="Tahoma" w:hAnsi="Tahoma" w:cs="Tahoma"/>
          <w:sz w:val="26"/>
        </w:rPr>
        <w:t>(</w:t>
      </w:r>
      <w:r>
        <w:rPr>
          <w:rFonts w:ascii="Tahoma" w:hAnsi="Tahoma" w:cs="Tahoma"/>
          <w:sz w:val="26"/>
        </w:rPr>
        <w:t xml:space="preserve">ora IRETI </w:t>
      </w:r>
      <w:proofErr w:type="spellStart"/>
      <w:r>
        <w:rPr>
          <w:rFonts w:ascii="Tahoma" w:hAnsi="Tahoma" w:cs="Tahoma"/>
          <w:sz w:val="26"/>
        </w:rPr>
        <w:t>s.p.a.</w:t>
      </w:r>
      <w:proofErr w:type="spellEnd"/>
      <w:r w:rsidRPr="00A94047">
        <w:rPr>
          <w:rFonts w:ascii="Tahoma" w:hAnsi="Tahoma" w:cs="Tahoma"/>
          <w:sz w:val="26"/>
        </w:rPr>
        <w:t xml:space="preserve">) in cambio della partecipazione alla gestione del S.I.I. provinciale con un unico gestore. Ciò ha permesso di far ottenere a Tesa Piacenza </w:t>
      </w:r>
      <w:proofErr w:type="spellStart"/>
      <w:r w:rsidRPr="00A94047">
        <w:rPr>
          <w:rFonts w:ascii="Tahoma" w:hAnsi="Tahoma" w:cs="Tahoma"/>
          <w:sz w:val="26"/>
        </w:rPr>
        <w:t>s.p.a.</w:t>
      </w:r>
      <w:proofErr w:type="spellEnd"/>
      <w:r w:rsidRPr="00A94047">
        <w:rPr>
          <w:rFonts w:ascii="Tahoma" w:hAnsi="Tahoma" w:cs="Tahoma"/>
          <w:sz w:val="26"/>
        </w:rPr>
        <w:t xml:space="preserve"> (</w:t>
      </w:r>
      <w:r>
        <w:rPr>
          <w:rFonts w:ascii="Tahoma" w:hAnsi="Tahoma" w:cs="Tahoma"/>
          <w:sz w:val="26"/>
        </w:rPr>
        <w:t xml:space="preserve">ora IRETI </w:t>
      </w:r>
      <w:proofErr w:type="spellStart"/>
      <w:r>
        <w:rPr>
          <w:rFonts w:ascii="Tahoma" w:hAnsi="Tahoma" w:cs="Tahoma"/>
          <w:sz w:val="26"/>
        </w:rPr>
        <w:t>s.p.a.</w:t>
      </w:r>
      <w:proofErr w:type="spellEnd"/>
      <w:r w:rsidRPr="00A94047">
        <w:rPr>
          <w:rFonts w:ascii="Tahoma" w:hAnsi="Tahoma" w:cs="Tahoma"/>
          <w:sz w:val="26"/>
        </w:rPr>
        <w:t>)</w:t>
      </w:r>
      <w:r>
        <w:rPr>
          <w:rFonts w:ascii="Tahoma" w:hAnsi="Tahoma" w:cs="Tahoma"/>
          <w:sz w:val="26"/>
        </w:rPr>
        <w:t xml:space="preserve"> </w:t>
      </w:r>
      <w:r w:rsidRPr="00A94047">
        <w:rPr>
          <w:rFonts w:ascii="Tahoma" w:hAnsi="Tahoma" w:cs="Tahoma"/>
          <w:sz w:val="26"/>
        </w:rPr>
        <w:t>una salvaguardia decennale per l'erogazione di tale servizio.</w:t>
      </w:r>
    </w:p>
    <w:p w:rsidR="004451DD" w:rsidRPr="00A94047" w:rsidRDefault="004451DD" w:rsidP="004451DD">
      <w:pPr>
        <w:pStyle w:val="Rientrocorpodeltesto"/>
        <w:tabs>
          <w:tab w:val="clear" w:pos="284"/>
          <w:tab w:val="left" w:pos="0"/>
        </w:tabs>
        <w:ind w:left="0" w:firstLine="0"/>
        <w:rPr>
          <w:rFonts w:ascii="Tahoma" w:hAnsi="Tahoma" w:cs="Tahoma"/>
          <w:sz w:val="26"/>
        </w:rPr>
      </w:pPr>
      <w:r>
        <w:rPr>
          <w:rFonts w:ascii="Tahoma" w:hAnsi="Tahoma" w:cs="Tahoma"/>
          <w:sz w:val="26"/>
        </w:rPr>
        <w:t xml:space="preserve">Il processo di </w:t>
      </w:r>
      <w:r w:rsidRPr="00A94047">
        <w:rPr>
          <w:rFonts w:ascii="Tahoma" w:hAnsi="Tahoma" w:cs="Tahoma"/>
          <w:sz w:val="26"/>
        </w:rPr>
        <w:t>integrazione, originariamente fissato entro l’anno 2006</w:t>
      </w:r>
      <w:r>
        <w:rPr>
          <w:rFonts w:ascii="Tahoma" w:hAnsi="Tahoma" w:cs="Tahoma"/>
          <w:sz w:val="26"/>
        </w:rPr>
        <w:t>,</w:t>
      </w:r>
      <w:r w:rsidRPr="00A94047">
        <w:rPr>
          <w:rFonts w:ascii="Tahoma" w:hAnsi="Tahoma" w:cs="Tahoma"/>
          <w:sz w:val="26"/>
        </w:rPr>
        <w:t xml:space="preserve"> è stato anticipato al </w:t>
      </w:r>
      <w:r>
        <w:rPr>
          <w:rFonts w:ascii="Tahoma" w:hAnsi="Tahoma" w:cs="Tahoma"/>
          <w:sz w:val="26"/>
        </w:rPr>
        <w:t>1° gennaio 2006</w:t>
      </w:r>
      <w:r w:rsidRPr="00A94047">
        <w:rPr>
          <w:rFonts w:ascii="Tahoma" w:hAnsi="Tahoma" w:cs="Tahoma"/>
          <w:sz w:val="26"/>
        </w:rPr>
        <w:t xml:space="preserve"> in concomitanza con l’inizio della gestione da parte di Enìa </w:t>
      </w:r>
      <w:proofErr w:type="spellStart"/>
      <w:r w:rsidRPr="00A94047">
        <w:rPr>
          <w:rFonts w:ascii="Tahoma" w:hAnsi="Tahoma" w:cs="Tahoma"/>
          <w:sz w:val="26"/>
        </w:rPr>
        <w:t>s.p.a.</w:t>
      </w:r>
      <w:proofErr w:type="spellEnd"/>
      <w:r w:rsidRPr="00A94047">
        <w:rPr>
          <w:rFonts w:ascii="Tahoma" w:hAnsi="Tahoma" w:cs="Tahoma"/>
          <w:sz w:val="26"/>
        </w:rPr>
        <w:t xml:space="preserve"> </w:t>
      </w:r>
      <w:r>
        <w:rPr>
          <w:rFonts w:ascii="Tahoma" w:hAnsi="Tahoma" w:cs="Tahoma"/>
          <w:sz w:val="26"/>
        </w:rPr>
        <w:t xml:space="preserve">(ora IRETI </w:t>
      </w:r>
      <w:proofErr w:type="spellStart"/>
      <w:r>
        <w:rPr>
          <w:rFonts w:ascii="Tahoma" w:hAnsi="Tahoma" w:cs="Tahoma"/>
          <w:sz w:val="26"/>
        </w:rPr>
        <w:t>s.p.a.</w:t>
      </w:r>
      <w:proofErr w:type="spellEnd"/>
      <w:r>
        <w:rPr>
          <w:rFonts w:ascii="Tahoma" w:hAnsi="Tahoma" w:cs="Tahoma"/>
          <w:sz w:val="26"/>
        </w:rPr>
        <w:t xml:space="preserve">) </w:t>
      </w:r>
      <w:r w:rsidRPr="00A94047">
        <w:rPr>
          <w:rFonts w:ascii="Tahoma" w:hAnsi="Tahoma" w:cs="Tahoma"/>
          <w:sz w:val="26"/>
        </w:rPr>
        <w:t xml:space="preserve">anche di tutti i comuni della </w:t>
      </w:r>
      <w:r>
        <w:rPr>
          <w:rFonts w:ascii="Tahoma" w:hAnsi="Tahoma" w:cs="Tahoma"/>
          <w:sz w:val="26"/>
        </w:rPr>
        <w:t>v</w:t>
      </w:r>
      <w:r w:rsidRPr="00A94047">
        <w:rPr>
          <w:rFonts w:ascii="Tahoma" w:hAnsi="Tahoma" w:cs="Tahoma"/>
          <w:sz w:val="26"/>
        </w:rPr>
        <w:t>al d’Ongina.</w:t>
      </w:r>
    </w:p>
    <w:p w:rsidR="004451DD" w:rsidRPr="00876513" w:rsidRDefault="004451DD" w:rsidP="004451DD">
      <w:pPr>
        <w:pStyle w:val="Rientrocorpodeltesto"/>
        <w:rPr>
          <w:rFonts w:ascii="Tahoma" w:hAnsi="Tahoma" w:cs="Tahoma"/>
          <w:sz w:val="26"/>
        </w:rPr>
      </w:pPr>
      <w:r w:rsidRPr="00876513">
        <w:rPr>
          <w:rFonts w:ascii="Tahoma" w:hAnsi="Tahoma" w:cs="Tahoma"/>
          <w:sz w:val="26"/>
        </w:rPr>
        <w:t>L’operazione si è concretizzata negli atti di seguito riportati.</w:t>
      </w:r>
    </w:p>
    <w:p w:rsidR="004451DD" w:rsidRPr="00876513" w:rsidRDefault="004451DD" w:rsidP="004451DD">
      <w:pPr>
        <w:pStyle w:val="Rientrocorpodeltesto"/>
        <w:tabs>
          <w:tab w:val="clear" w:pos="284"/>
          <w:tab w:val="left" w:pos="142"/>
        </w:tabs>
        <w:ind w:left="0" w:firstLine="0"/>
        <w:rPr>
          <w:rFonts w:ascii="Tahoma" w:hAnsi="Tahoma" w:cs="Tahoma"/>
          <w:sz w:val="26"/>
        </w:rPr>
      </w:pPr>
      <w:r w:rsidRPr="00876513">
        <w:rPr>
          <w:rFonts w:ascii="Tahoma" w:hAnsi="Tahoma" w:cs="Tahoma"/>
          <w:sz w:val="26"/>
        </w:rPr>
        <w:t>In data 19 dicembre 2005, con atto presso il notai</w:t>
      </w:r>
      <w:r>
        <w:rPr>
          <w:rFonts w:ascii="Tahoma" w:hAnsi="Tahoma" w:cs="Tahoma"/>
          <w:sz w:val="26"/>
        </w:rPr>
        <w:t xml:space="preserve">o Toscani di Piacenza L’Azienda </w:t>
      </w:r>
      <w:r w:rsidRPr="00876513">
        <w:rPr>
          <w:rFonts w:ascii="Tahoma" w:hAnsi="Tahoma" w:cs="Tahoma"/>
          <w:sz w:val="26"/>
        </w:rPr>
        <w:t xml:space="preserve">Consortile ha ceduto ad Enìa </w:t>
      </w:r>
      <w:proofErr w:type="spellStart"/>
      <w:r w:rsidRPr="00876513">
        <w:rPr>
          <w:rFonts w:ascii="Tahoma" w:hAnsi="Tahoma" w:cs="Tahoma"/>
          <w:sz w:val="26"/>
        </w:rPr>
        <w:t>s.p.a.</w:t>
      </w:r>
      <w:proofErr w:type="spellEnd"/>
      <w:r w:rsidRPr="00876513">
        <w:rPr>
          <w:rFonts w:ascii="Tahoma" w:hAnsi="Tahoma" w:cs="Tahoma"/>
          <w:sz w:val="26"/>
        </w:rPr>
        <w:t xml:space="preserve"> (ora IRETI </w:t>
      </w:r>
      <w:proofErr w:type="spellStart"/>
      <w:r w:rsidRPr="00876513">
        <w:rPr>
          <w:rFonts w:ascii="Tahoma" w:hAnsi="Tahoma" w:cs="Tahoma"/>
          <w:sz w:val="26"/>
        </w:rPr>
        <w:t>s.p.a.</w:t>
      </w:r>
      <w:proofErr w:type="spellEnd"/>
      <w:r w:rsidRPr="00876513">
        <w:rPr>
          <w:rFonts w:ascii="Tahoma" w:hAnsi="Tahoma" w:cs="Tahoma"/>
          <w:sz w:val="26"/>
        </w:rPr>
        <w:t>), con effett</w:t>
      </w:r>
      <w:r>
        <w:rPr>
          <w:rFonts w:ascii="Tahoma" w:hAnsi="Tahoma" w:cs="Tahoma"/>
          <w:sz w:val="26"/>
        </w:rPr>
        <w:t>o</w:t>
      </w:r>
      <w:r w:rsidRPr="00876513">
        <w:rPr>
          <w:rFonts w:ascii="Tahoma" w:hAnsi="Tahoma" w:cs="Tahoma"/>
          <w:sz w:val="26"/>
        </w:rPr>
        <w:t xml:space="preserve"> dal 1° gennaio 2006,  le attività relative alla gestione del servizio idrico integrato, ferma restando la proprietà pubblica delle reti e impianti, per quanto riguarda i Comuni </w:t>
      </w:r>
      <w:r>
        <w:rPr>
          <w:rFonts w:ascii="Tahoma" w:hAnsi="Tahoma" w:cs="Tahoma"/>
          <w:sz w:val="26"/>
        </w:rPr>
        <w:t>c</w:t>
      </w:r>
      <w:r w:rsidRPr="00876513">
        <w:rPr>
          <w:rFonts w:ascii="Tahoma" w:hAnsi="Tahoma" w:cs="Tahoma"/>
          <w:sz w:val="26"/>
        </w:rPr>
        <w:t>onsorziati e i Comuni di Carpaneto P</w:t>
      </w:r>
      <w:r>
        <w:rPr>
          <w:rFonts w:ascii="Tahoma" w:hAnsi="Tahoma" w:cs="Tahoma"/>
          <w:sz w:val="26"/>
        </w:rPr>
        <w:t>iacenti</w:t>
      </w:r>
      <w:r w:rsidRPr="00876513">
        <w:rPr>
          <w:rFonts w:ascii="Tahoma" w:hAnsi="Tahoma" w:cs="Tahoma"/>
          <w:sz w:val="26"/>
        </w:rPr>
        <w:t xml:space="preserve">no e Podenzano, la cui gestione era stata affidata temporaneamente all’Azienda Consortile Servizi Val d’Arda dall’Agenzia d’Ambito per i Servizi Pubblici di Piacenza con deliberazione dell'Assemblea n. 13 del 16.12.2004. </w:t>
      </w:r>
    </w:p>
    <w:p w:rsidR="004451DD" w:rsidRPr="00876513" w:rsidRDefault="004451DD" w:rsidP="004451DD">
      <w:pPr>
        <w:pStyle w:val="Rientrocorpodeltesto"/>
        <w:ind w:left="0" w:firstLine="0"/>
        <w:rPr>
          <w:rFonts w:ascii="Tahoma" w:hAnsi="Tahoma" w:cs="Tahoma"/>
          <w:sz w:val="26"/>
        </w:rPr>
      </w:pPr>
    </w:p>
    <w:p w:rsidR="004451DD" w:rsidRPr="00876513" w:rsidRDefault="004451DD" w:rsidP="004451DD">
      <w:pPr>
        <w:pStyle w:val="Rientrocorpodeltesto"/>
        <w:ind w:left="0" w:firstLine="0"/>
        <w:rPr>
          <w:rFonts w:ascii="Tahoma" w:hAnsi="Tahoma" w:cs="Tahoma"/>
          <w:sz w:val="26"/>
        </w:rPr>
      </w:pPr>
      <w:r w:rsidRPr="00876513">
        <w:rPr>
          <w:rFonts w:ascii="Tahoma" w:hAnsi="Tahoma" w:cs="Tahoma"/>
          <w:sz w:val="26"/>
        </w:rPr>
        <w:t xml:space="preserve">Dal 1° Gennaio 2006 tutti i dipendenti dell’Azienda Consortile Servizi Val d’Arda sono stati trasferiti ad Enìa </w:t>
      </w:r>
      <w:proofErr w:type="spellStart"/>
      <w:r w:rsidRPr="00876513">
        <w:rPr>
          <w:rFonts w:ascii="Tahoma" w:hAnsi="Tahoma" w:cs="Tahoma"/>
          <w:sz w:val="26"/>
        </w:rPr>
        <w:t>s.p.a.</w:t>
      </w:r>
      <w:proofErr w:type="spellEnd"/>
      <w:r w:rsidRPr="00876513">
        <w:rPr>
          <w:rFonts w:ascii="Tahoma" w:hAnsi="Tahoma" w:cs="Tahoma"/>
          <w:sz w:val="26"/>
        </w:rPr>
        <w:t xml:space="preserve"> (ora IRETI </w:t>
      </w:r>
      <w:proofErr w:type="spellStart"/>
      <w:r w:rsidRPr="00876513">
        <w:rPr>
          <w:rFonts w:ascii="Tahoma" w:hAnsi="Tahoma" w:cs="Tahoma"/>
          <w:sz w:val="26"/>
        </w:rPr>
        <w:t>s.p.a.</w:t>
      </w:r>
      <w:proofErr w:type="spellEnd"/>
      <w:r w:rsidRPr="00876513">
        <w:rPr>
          <w:rFonts w:ascii="Tahoma" w:hAnsi="Tahoma" w:cs="Tahoma"/>
          <w:sz w:val="26"/>
        </w:rPr>
        <w:t>).</w:t>
      </w:r>
    </w:p>
    <w:p w:rsidR="004451DD" w:rsidRDefault="004451DD" w:rsidP="004451DD">
      <w:pPr>
        <w:pStyle w:val="Rientrocorpodeltesto"/>
        <w:tabs>
          <w:tab w:val="left" w:pos="0"/>
        </w:tabs>
        <w:ind w:left="0" w:firstLine="0"/>
        <w:rPr>
          <w:rFonts w:ascii="Tahoma" w:hAnsi="Tahoma" w:cs="Tahoma"/>
          <w:sz w:val="26"/>
        </w:rPr>
      </w:pPr>
    </w:p>
    <w:p w:rsidR="00F41994" w:rsidRDefault="00F41994" w:rsidP="004451DD">
      <w:pPr>
        <w:pStyle w:val="Rientrocorpodeltesto"/>
        <w:tabs>
          <w:tab w:val="left" w:pos="0"/>
        </w:tabs>
        <w:ind w:left="0" w:firstLine="0"/>
        <w:rPr>
          <w:rFonts w:ascii="Tahoma" w:hAnsi="Tahoma" w:cs="Tahoma"/>
          <w:sz w:val="26"/>
        </w:rPr>
      </w:pPr>
      <w:r>
        <w:rPr>
          <w:rFonts w:ascii="Tahoma" w:hAnsi="Tahoma" w:cs="Tahoma"/>
          <w:sz w:val="26"/>
        </w:rPr>
        <w:t>Dopo il 2006 l’Azienda Consortile ha completato il piano investimenti concordato con l’Agenzia d’Ambito della provincia di Piacenza.</w:t>
      </w:r>
    </w:p>
    <w:p w:rsidR="00F41994" w:rsidRDefault="00F41994" w:rsidP="004451DD">
      <w:pPr>
        <w:pStyle w:val="Rientrocorpodeltesto"/>
        <w:tabs>
          <w:tab w:val="left" w:pos="0"/>
        </w:tabs>
        <w:ind w:left="0" w:firstLine="0"/>
        <w:rPr>
          <w:rFonts w:ascii="Tahoma" w:hAnsi="Tahoma" w:cs="Tahoma"/>
          <w:sz w:val="26"/>
        </w:rPr>
      </w:pPr>
    </w:p>
    <w:p w:rsidR="004451DD" w:rsidRDefault="004451DD" w:rsidP="004451DD">
      <w:pPr>
        <w:pStyle w:val="Rientrocorpodeltesto"/>
        <w:tabs>
          <w:tab w:val="left" w:pos="0"/>
        </w:tabs>
        <w:ind w:left="0" w:firstLine="0"/>
        <w:rPr>
          <w:rFonts w:ascii="Tahoma" w:hAnsi="Tahoma" w:cs="Tahoma"/>
          <w:sz w:val="26"/>
        </w:rPr>
      </w:pPr>
      <w:r w:rsidRPr="009D08E2">
        <w:rPr>
          <w:rFonts w:ascii="Tahoma" w:hAnsi="Tahoma" w:cs="Tahoma"/>
          <w:sz w:val="26"/>
        </w:rPr>
        <w:t>Negli ultimi anni la competenza regolatoria è in capo ad ATERSIR con sede a Bologna.</w:t>
      </w:r>
    </w:p>
    <w:p w:rsidR="00F41994" w:rsidRDefault="00F41994" w:rsidP="004451DD">
      <w:pPr>
        <w:pStyle w:val="Rientrocorpodeltesto"/>
        <w:tabs>
          <w:tab w:val="left" w:pos="0"/>
        </w:tabs>
        <w:ind w:left="0" w:firstLine="0"/>
        <w:rPr>
          <w:rFonts w:ascii="Tahoma" w:hAnsi="Tahoma" w:cs="Tahoma"/>
          <w:sz w:val="26"/>
        </w:rPr>
      </w:pPr>
      <w:r>
        <w:rPr>
          <w:rFonts w:ascii="Tahoma" w:hAnsi="Tahoma" w:cs="Tahoma"/>
          <w:sz w:val="26"/>
        </w:rPr>
        <w:t xml:space="preserve">L’Azienda ha quindi gestito i rapporti con ATERSIR e con IRETI </w:t>
      </w:r>
      <w:proofErr w:type="spellStart"/>
      <w:proofErr w:type="gramStart"/>
      <w:r>
        <w:rPr>
          <w:rFonts w:ascii="Tahoma" w:hAnsi="Tahoma" w:cs="Tahoma"/>
          <w:sz w:val="26"/>
        </w:rPr>
        <w:t>s.p.a.</w:t>
      </w:r>
      <w:proofErr w:type="spellEnd"/>
      <w:r>
        <w:rPr>
          <w:rFonts w:ascii="Tahoma" w:hAnsi="Tahoma" w:cs="Tahoma"/>
          <w:sz w:val="26"/>
        </w:rPr>
        <w:t>.</w:t>
      </w:r>
      <w:proofErr w:type="gramEnd"/>
    </w:p>
    <w:p w:rsidR="004451DD" w:rsidRDefault="004451DD" w:rsidP="004451DD">
      <w:pPr>
        <w:jc w:val="both"/>
        <w:rPr>
          <w:rFonts w:ascii="Tahoma" w:hAnsi="Tahoma" w:cs="Tahoma"/>
          <w:sz w:val="26"/>
        </w:rPr>
      </w:pPr>
    </w:p>
    <w:p w:rsidR="004451DD" w:rsidRPr="009D08E2" w:rsidRDefault="004451DD" w:rsidP="004451DD">
      <w:pPr>
        <w:jc w:val="both"/>
        <w:rPr>
          <w:rFonts w:ascii="Tahoma" w:hAnsi="Tahoma" w:cs="Tahoma"/>
          <w:sz w:val="26"/>
        </w:rPr>
      </w:pPr>
      <w:r w:rsidRPr="009D08E2">
        <w:rPr>
          <w:rFonts w:ascii="Tahoma" w:hAnsi="Tahoma" w:cs="Tahoma"/>
          <w:sz w:val="26"/>
        </w:rPr>
        <w:t xml:space="preserve">Si evidenzia inoltre che </w:t>
      </w:r>
      <w:r>
        <w:rPr>
          <w:rFonts w:ascii="Tahoma" w:hAnsi="Tahoma" w:cs="Tahoma"/>
          <w:sz w:val="26"/>
        </w:rPr>
        <w:t>vi sono stati</w:t>
      </w:r>
      <w:r w:rsidRPr="009D08E2">
        <w:rPr>
          <w:rFonts w:ascii="Tahoma" w:hAnsi="Tahoma" w:cs="Tahoma"/>
          <w:sz w:val="26"/>
        </w:rPr>
        <w:t xml:space="preserve"> contatti tra l’Azienda Consortile, Piacenza Infrastrutture </w:t>
      </w:r>
      <w:proofErr w:type="spellStart"/>
      <w:r w:rsidRPr="009D08E2">
        <w:rPr>
          <w:rFonts w:ascii="Tahoma" w:hAnsi="Tahoma" w:cs="Tahoma"/>
          <w:sz w:val="26"/>
        </w:rPr>
        <w:t>s.p.a.</w:t>
      </w:r>
      <w:proofErr w:type="spellEnd"/>
      <w:r w:rsidRPr="009D08E2">
        <w:rPr>
          <w:rFonts w:ascii="Tahoma" w:hAnsi="Tahoma" w:cs="Tahoma"/>
          <w:sz w:val="26"/>
        </w:rPr>
        <w:t xml:space="preserve"> e il Consorzio Acquedotto Val Nure per valutare possibili operazioni di integrazione tra i tre soggetti. </w:t>
      </w:r>
      <w:r>
        <w:rPr>
          <w:rFonts w:ascii="Tahoma" w:hAnsi="Tahoma" w:cs="Tahoma"/>
          <w:sz w:val="26"/>
        </w:rPr>
        <w:t xml:space="preserve">Sull’argomento era stato commissionato un apposito studio da parte di Piacenza Infrastrutture </w:t>
      </w:r>
      <w:proofErr w:type="spellStart"/>
      <w:proofErr w:type="gramStart"/>
      <w:r>
        <w:rPr>
          <w:rFonts w:ascii="Tahoma" w:hAnsi="Tahoma" w:cs="Tahoma"/>
          <w:sz w:val="26"/>
        </w:rPr>
        <w:t>s.p.a.</w:t>
      </w:r>
      <w:proofErr w:type="spellEnd"/>
      <w:r>
        <w:rPr>
          <w:rFonts w:ascii="Tahoma" w:hAnsi="Tahoma" w:cs="Tahoma"/>
          <w:sz w:val="26"/>
        </w:rPr>
        <w:t>.</w:t>
      </w:r>
      <w:proofErr w:type="gramEnd"/>
      <w:r>
        <w:rPr>
          <w:rFonts w:ascii="Tahoma" w:hAnsi="Tahoma" w:cs="Tahoma"/>
          <w:sz w:val="26"/>
        </w:rPr>
        <w:t xml:space="preserve"> </w:t>
      </w:r>
      <w:proofErr w:type="gramStart"/>
      <w:r w:rsidRPr="009D08E2">
        <w:rPr>
          <w:rFonts w:ascii="Tahoma" w:hAnsi="Tahoma" w:cs="Tahoma"/>
          <w:sz w:val="26"/>
        </w:rPr>
        <w:t>E’</w:t>
      </w:r>
      <w:proofErr w:type="gramEnd"/>
      <w:r w:rsidRPr="009D08E2">
        <w:rPr>
          <w:rFonts w:ascii="Tahoma" w:hAnsi="Tahoma" w:cs="Tahoma"/>
          <w:sz w:val="26"/>
        </w:rPr>
        <w:t xml:space="preserve"> quindi possibile che </w:t>
      </w:r>
      <w:r>
        <w:rPr>
          <w:rFonts w:ascii="Tahoma" w:hAnsi="Tahoma" w:cs="Tahoma"/>
          <w:sz w:val="26"/>
        </w:rPr>
        <w:t>in futuro</w:t>
      </w:r>
      <w:r w:rsidRPr="009D08E2">
        <w:rPr>
          <w:rFonts w:ascii="Tahoma" w:hAnsi="Tahoma" w:cs="Tahoma"/>
          <w:sz w:val="26"/>
        </w:rPr>
        <w:t xml:space="preserve"> si presenti l’opportunità di procedere in tal senso attraverso operazioni di carattere straordinario (fusione, scissione, ecc.). Nel presente documento non sono inclusi gli eventuali oneri che potrebbero derivare da tali operazioni straordinarie. Solo a seguito della definizione della tipologia delle operazioni e degli atti conseguenti sarà possibile procedere ad una quantificazione dei costi da sostenere.</w:t>
      </w:r>
    </w:p>
    <w:p w:rsidR="004451DD" w:rsidRDefault="004451DD" w:rsidP="004451DD">
      <w:pPr>
        <w:jc w:val="both"/>
        <w:rPr>
          <w:rFonts w:ascii="Tahoma" w:hAnsi="Tahoma" w:cs="Tahoma"/>
          <w:sz w:val="26"/>
        </w:rPr>
      </w:pPr>
    </w:p>
    <w:p w:rsidR="004451DD" w:rsidRPr="004451DD" w:rsidRDefault="004451DD">
      <w:pPr>
        <w:rPr>
          <w:sz w:val="28"/>
          <w:szCs w:val="28"/>
        </w:rPr>
      </w:pPr>
    </w:p>
    <w:sectPr w:rsidR="004451DD" w:rsidRPr="004451DD" w:rsidSect="000E7DD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DD"/>
    <w:rsid w:val="000E7DD6"/>
    <w:rsid w:val="00222B93"/>
    <w:rsid w:val="003A2E47"/>
    <w:rsid w:val="004451DD"/>
    <w:rsid w:val="00CE2719"/>
    <w:rsid w:val="00F41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8E732C0"/>
  <w15:chartTrackingRefBased/>
  <w15:docId w15:val="{C183006F-85B1-BE44-AB04-B13DE752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1DD"/>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4451DD"/>
    <w:pPr>
      <w:tabs>
        <w:tab w:val="left" w:pos="284"/>
      </w:tabs>
      <w:ind w:left="284" w:hanging="284"/>
      <w:jc w:val="both"/>
    </w:pPr>
  </w:style>
  <w:style w:type="character" w:customStyle="1" w:styleId="RientrocorpodeltestoCarattere">
    <w:name w:val="Rientro corpo del testo Carattere"/>
    <w:basedOn w:val="Carpredefinitoparagrafo"/>
    <w:link w:val="Rientrocorpodeltesto"/>
    <w:rsid w:val="004451DD"/>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871</Words>
  <Characters>4965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2023-09-17T16:19:00Z</dcterms:created>
  <dcterms:modified xsi:type="dcterms:W3CDTF">2023-09-17T16:34:00Z</dcterms:modified>
</cp:coreProperties>
</file>