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994E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ATTIVITA’ E PROCEDIMENTI</w:t>
      </w:r>
    </w:p>
    <w:p w:rsidR="008B66EE" w:rsidRDefault="008B66EE"/>
    <w:p w:rsidR="008B66EE" w:rsidRDefault="00994E14">
      <w:r>
        <w:rPr>
          <w:b/>
          <w:bCs/>
        </w:rPr>
        <w:t>Dichiarazioni sostitutive e acquisizione d’ufficio dei dati</w:t>
      </w:r>
      <w:r>
        <w:t xml:space="preserve">: non ci sono documenti disponibili </w:t>
      </w:r>
    </w:p>
    <w:p w:rsidR="008B66EE" w:rsidRDefault="008B66EE"/>
    <w:p w:rsidR="008B66EE" w:rsidRDefault="00994E14">
      <w:r>
        <w:rPr>
          <w:b/>
          <w:bCs/>
        </w:rPr>
        <w:t>Monitoraggio tempi procedimentali</w:t>
      </w:r>
      <w:r w:rsidR="008B66EE">
        <w:t xml:space="preserve">: </w:t>
      </w:r>
      <w:r w:rsidRPr="00994E14">
        <w:t>Dati non più soggetti a pubblicazione obbligatoria ai sensi del D.lgs. 97/2016</w:t>
      </w:r>
    </w:p>
    <w:p w:rsidR="008B66EE" w:rsidRDefault="008B66EE"/>
    <w:p w:rsidR="008B66EE" w:rsidRDefault="00994E14">
      <w:r>
        <w:rPr>
          <w:b/>
          <w:bCs/>
        </w:rPr>
        <w:t>Dati aggregati attività amministrativa</w:t>
      </w:r>
      <w:r w:rsidR="008B66EE">
        <w:t xml:space="preserve">: </w:t>
      </w:r>
      <w:r w:rsidRPr="00994E14">
        <w:t>Dati non più soggetti a pubblicazione obbligatoria ai sensi del D.lgs. 97/2016</w:t>
      </w:r>
    </w:p>
    <w:p w:rsidR="008B66EE" w:rsidRDefault="008B66EE"/>
    <w:p w:rsidR="008B66EE" w:rsidRDefault="008B66EE"/>
    <w:sectPr w:rsidR="008B66EE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E7DD6"/>
    <w:rsid w:val="00222B93"/>
    <w:rsid w:val="003A2E47"/>
    <w:rsid w:val="008B66EE"/>
    <w:rsid w:val="00994E14"/>
    <w:rsid w:val="00CE2719"/>
    <w:rsid w:val="00CE6E10"/>
    <w:rsid w:val="00E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07B9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2023-09-16T08:51:00Z</dcterms:created>
  <dcterms:modified xsi:type="dcterms:W3CDTF">2023-09-18T09:48:00Z</dcterms:modified>
</cp:coreProperties>
</file>