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D066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DISPOSIZIONI GENERALI</w:t>
      </w:r>
    </w:p>
    <w:p w:rsidR="008B66EE" w:rsidRDefault="008B66EE"/>
    <w:p w:rsidR="008B66EE" w:rsidRDefault="00D066FD">
      <w:r>
        <w:rPr>
          <w:b/>
          <w:bCs/>
        </w:rPr>
        <w:t>Programma per la trasparenza e l’integrità</w:t>
      </w:r>
      <w:r w:rsidR="008B66EE">
        <w:t xml:space="preserve">: </w:t>
      </w:r>
      <w:r w:rsidRPr="00D066FD">
        <w:t>http://www.consorzioarda.it/public/wp-content/uploads/2014/09/piao-semplificato-2023_2025.pdf</w:t>
      </w:r>
    </w:p>
    <w:p w:rsidR="008B66EE" w:rsidRDefault="008B66EE"/>
    <w:p w:rsidR="008B66EE" w:rsidRDefault="00D066FD">
      <w:r>
        <w:rPr>
          <w:b/>
          <w:bCs/>
        </w:rPr>
        <w:t>Atti generali</w:t>
      </w:r>
      <w:r w:rsidR="00994E14">
        <w:t xml:space="preserve">: </w:t>
      </w:r>
      <w:hyperlink r:id="rId5" w:history="1">
        <w:r w:rsidR="00C63E26" w:rsidRPr="00466B19">
          <w:rPr>
            <w:rStyle w:val="Collegamentoipertestuale"/>
          </w:rPr>
          <w:t>https://www.normattiva.it/ricerca/semplice</w:t>
        </w:r>
      </w:hyperlink>
    </w:p>
    <w:p w:rsidR="00C63E26" w:rsidRDefault="00C63E26" w:rsidP="00C63E26">
      <w:pPr>
        <w:pStyle w:val="Paragrafoelenco"/>
        <w:numPr>
          <w:ilvl w:val="0"/>
          <w:numId w:val="2"/>
        </w:numPr>
      </w:pPr>
      <w:r>
        <w:t xml:space="preserve">relativamente al </w:t>
      </w:r>
      <w:r w:rsidRPr="00C63E26">
        <w:rPr>
          <w:b/>
          <w:bCs/>
        </w:rPr>
        <w:t>codice di comportamento</w:t>
      </w:r>
      <w:r>
        <w:t xml:space="preserve"> dell’Azienda Consortile Servizi val d’Arda, per quanto applicabile, occorre far riferimento al Codice di Comportamento del Comune di Fiorenzuola d’Arda al seguente link:</w:t>
      </w:r>
    </w:p>
    <w:p w:rsidR="00C63E26" w:rsidRDefault="00C63E26" w:rsidP="00C63E26">
      <w:pPr>
        <w:pStyle w:val="Paragrafoelenco"/>
      </w:pPr>
      <w:r w:rsidRPr="00AB7DCE">
        <w:t>http://fiorenzuola.e-pal.it/L190/?sort=&amp;idSezione=447&amp;activePage=1&amp;id=4325</w:t>
      </w:r>
    </w:p>
    <w:p w:rsidR="008B66EE" w:rsidRDefault="008B66EE"/>
    <w:p w:rsidR="004D0167" w:rsidRDefault="00D066FD">
      <w:r>
        <w:rPr>
          <w:b/>
          <w:bCs/>
        </w:rPr>
        <w:t>Oneri informativi per cittadini e imprese</w:t>
      </w:r>
      <w:r w:rsidR="008B66EE">
        <w:t xml:space="preserve">: </w:t>
      </w:r>
    </w:p>
    <w:p w:rsidR="004D0167" w:rsidRDefault="004D0167" w:rsidP="004D0167">
      <w:pPr>
        <w:pStyle w:val="Paragrafoelenco"/>
        <w:numPr>
          <w:ilvl w:val="0"/>
          <w:numId w:val="1"/>
        </w:numPr>
      </w:pPr>
      <w:r>
        <w:t>per lo scadenziario dei nuovi obblighi amministrativi:</w:t>
      </w:r>
    </w:p>
    <w:p w:rsidR="00D066FD" w:rsidRDefault="00000000">
      <w:pPr>
        <w:rPr>
          <w:rStyle w:val="Collegamentoipertestuale"/>
        </w:rPr>
      </w:pPr>
      <w:hyperlink r:id="rId6" w:tgtFrame="_blank" w:history="1">
        <w:r w:rsidR="00D066FD">
          <w:rPr>
            <w:rStyle w:val="Collegamentoipertestuale"/>
          </w:rPr>
          <w:t>http://www.funzionepubblica.gov.it/strumenti-e-controlli/trasparenza-delle-pa/scadenzario-nuovi-obblighi-amministrativi</w:t>
        </w:r>
      </w:hyperlink>
    </w:p>
    <w:p w:rsidR="004D0167" w:rsidRPr="004D0167" w:rsidRDefault="004D0167" w:rsidP="004D0167">
      <w:pPr>
        <w:pStyle w:val="Paragrafoelenco"/>
        <w:numPr>
          <w:ilvl w:val="0"/>
          <w:numId w:val="1"/>
        </w:numPr>
        <w:rPr>
          <w:color w:val="0000FF"/>
          <w:u w:val="single"/>
        </w:rPr>
      </w:pPr>
      <w:r w:rsidRPr="004D0167">
        <w:t>Oneri informativi per cittadini e imprese</w:t>
      </w:r>
      <w:r>
        <w:t xml:space="preserve">: </w:t>
      </w:r>
      <w:r w:rsidRPr="00994E14">
        <w:t>Dati non più soggetti a pubblicazione obbligatoria ai sensi del D.lgs. 97/2016</w:t>
      </w:r>
    </w:p>
    <w:p w:rsidR="008B66EE" w:rsidRDefault="008B66EE"/>
    <w:p w:rsidR="008B66EE" w:rsidRDefault="00D066FD">
      <w:r>
        <w:rPr>
          <w:b/>
          <w:bCs/>
        </w:rPr>
        <w:t>Burocrazia zero</w:t>
      </w:r>
      <w:r w:rsidR="008B66EE">
        <w:t xml:space="preserve">: </w:t>
      </w:r>
    </w:p>
    <w:p w:rsidR="004D0167" w:rsidRDefault="004D0167" w:rsidP="004D0167">
      <w:pPr>
        <w:pStyle w:val="Paragrafoelenco"/>
        <w:numPr>
          <w:ilvl w:val="0"/>
          <w:numId w:val="1"/>
        </w:numPr>
      </w:pPr>
      <w:r>
        <w:t xml:space="preserve">Burocrazia zero: </w:t>
      </w:r>
      <w:r w:rsidRPr="00994E14">
        <w:t>Dati non più soggetti a pubblicazione obbligatoria ai sensi del D.lgs. 97/2016</w:t>
      </w:r>
    </w:p>
    <w:p w:rsidR="004D0167" w:rsidRDefault="004D0167" w:rsidP="004D0167">
      <w:pPr>
        <w:pStyle w:val="Paragrafoelenco"/>
        <w:numPr>
          <w:ilvl w:val="0"/>
          <w:numId w:val="1"/>
        </w:numPr>
      </w:pPr>
      <w:r>
        <w:t xml:space="preserve">Attività soggette a controllo: </w:t>
      </w:r>
      <w:r w:rsidRPr="00994E14">
        <w:t>Dati non più soggetti a pubblicazione obbligatoria ai sensi del D.lgs. 97/2016</w:t>
      </w:r>
    </w:p>
    <w:p w:rsidR="008B66EE" w:rsidRDefault="008B66EE"/>
    <w:p w:rsidR="008B66EE" w:rsidRDefault="008B66EE"/>
    <w:sectPr w:rsidR="008B66EE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5F8D"/>
    <w:multiLevelType w:val="hybridMultilevel"/>
    <w:tmpl w:val="0E680382"/>
    <w:lvl w:ilvl="0" w:tplc="5DDE82A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F3794"/>
    <w:multiLevelType w:val="hybridMultilevel"/>
    <w:tmpl w:val="D8C237DE"/>
    <w:lvl w:ilvl="0" w:tplc="AE92B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4521">
    <w:abstractNumId w:val="0"/>
  </w:num>
  <w:num w:numId="2" w16cid:durableId="156953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E7DD6"/>
    <w:rsid w:val="00222B93"/>
    <w:rsid w:val="003A2E47"/>
    <w:rsid w:val="004D0167"/>
    <w:rsid w:val="008B66EE"/>
    <w:rsid w:val="0099279C"/>
    <w:rsid w:val="00994E14"/>
    <w:rsid w:val="00C63E26"/>
    <w:rsid w:val="00CE2719"/>
    <w:rsid w:val="00CE6E10"/>
    <w:rsid w:val="00D066FD"/>
    <w:rsid w:val="00D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CAD9B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66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016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63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zionepubblica.gov.it/strumenti-e-controlli/trasparenza-delle-pa/scadenzario-nuovi-obblighi-amministrativi" TargetMode="External"/><Relationship Id="rId5" Type="http://schemas.openxmlformats.org/officeDocument/2006/relationships/hyperlink" Target="https://www.normattiva.it/ricerca/semp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2023-09-18T07:59:00Z</dcterms:created>
  <dcterms:modified xsi:type="dcterms:W3CDTF">2024-02-01T06:49:00Z</dcterms:modified>
</cp:coreProperties>
</file>